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BDF72" w14:textId="77777777" w:rsidR="002F7A1D" w:rsidRPr="002F7A1D" w:rsidRDefault="002F7A1D" w:rsidP="002F7A1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2F7A1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EA80E94" w14:textId="77777777" w:rsidR="002F7A1D" w:rsidRPr="002F7A1D" w:rsidRDefault="002F7A1D" w:rsidP="002F7A1D">
      <w:pPr>
        <w:rPr>
          <w:rFonts w:ascii="Tahoma" w:hAnsi="Tahoma" w:cs="Tahoma"/>
          <w:i/>
          <w:sz w:val="20"/>
          <w:szCs w:val="20"/>
          <w:lang w:val="es-PE"/>
        </w:rPr>
      </w:pPr>
    </w:p>
    <w:p w14:paraId="2A8843C1" w14:textId="77777777" w:rsidR="00B545DE" w:rsidRPr="00B545DE" w:rsidRDefault="00B545DE" w:rsidP="00B545DE">
      <w:pPr>
        <w:rPr>
          <w:rFonts w:ascii="Tahoma" w:hAnsi="Tahoma" w:cs="Tahoma"/>
          <w:b/>
          <w:bCs/>
          <w:i/>
          <w:lang w:val="es-ES"/>
        </w:rPr>
      </w:pPr>
      <w:r w:rsidRPr="00B545DE">
        <w:rPr>
          <w:rFonts w:ascii="Tahoma" w:hAnsi="Tahoma" w:cs="Tahoma"/>
          <w:b/>
          <w:bCs/>
          <w:i/>
          <w:lang w:val="es-ES"/>
        </w:rPr>
        <w:t>PACIENTE</w:t>
      </w:r>
      <w:r w:rsidRPr="00B545DE">
        <w:rPr>
          <w:rFonts w:ascii="Tahoma" w:hAnsi="Tahoma" w:cs="Tahoma"/>
          <w:b/>
          <w:bCs/>
          <w:i/>
          <w:lang w:val="es-ES"/>
        </w:rPr>
        <w:tab/>
      </w:r>
      <w:r w:rsidRPr="00B545DE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489C0546" w14:textId="77777777" w:rsidR="00B545DE" w:rsidRPr="00B545DE" w:rsidRDefault="00B545DE" w:rsidP="00B545DE">
      <w:pPr>
        <w:rPr>
          <w:rFonts w:ascii="Tahoma" w:hAnsi="Tahoma" w:cs="Tahoma"/>
          <w:b/>
          <w:bCs/>
          <w:i/>
          <w:lang w:val="es-ES"/>
        </w:rPr>
      </w:pPr>
      <w:r w:rsidRPr="00B545DE">
        <w:rPr>
          <w:rFonts w:ascii="Tahoma" w:hAnsi="Tahoma" w:cs="Tahoma"/>
          <w:b/>
          <w:bCs/>
          <w:i/>
          <w:lang w:val="es-ES"/>
        </w:rPr>
        <w:t>EXAMEN</w:t>
      </w:r>
      <w:r w:rsidRPr="00B545DE">
        <w:rPr>
          <w:rFonts w:ascii="Tahoma" w:hAnsi="Tahoma" w:cs="Tahoma"/>
          <w:b/>
          <w:bCs/>
          <w:i/>
          <w:lang w:val="es-ES"/>
        </w:rPr>
        <w:tab/>
      </w:r>
      <w:r w:rsidRPr="00B545DE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2483372E" w14:textId="77777777" w:rsidR="00B545DE" w:rsidRPr="00B545DE" w:rsidRDefault="00B545DE" w:rsidP="00B545DE">
      <w:pPr>
        <w:rPr>
          <w:rFonts w:ascii="Tahoma" w:hAnsi="Tahoma" w:cs="Tahoma"/>
          <w:b/>
          <w:bCs/>
          <w:i/>
          <w:lang w:val="es-ES"/>
        </w:rPr>
      </w:pPr>
      <w:r w:rsidRPr="00B545DE">
        <w:rPr>
          <w:rFonts w:ascii="Tahoma" w:hAnsi="Tahoma" w:cs="Tahoma"/>
          <w:b/>
          <w:bCs/>
          <w:i/>
          <w:lang w:val="es-ES"/>
        </w:rPr>
        <w:t>INDICACIÓN</w:t>
      </w:r>
      <w:r w:rsidRPr="00B545DE">
        <w:rPr>
          <w:rFonts w:ascii="Tahoma" w:hAnsi="Tahoma" w:cs="Tahoma"/>
          <w:b/>
          <w:bCs/>
          <w:i/>
          <w:lang w:val="es-ES"/>
        </w:rPr>
        <w:tab/>
      </w:r>
      <w:r w:rsidRPr="00B545DE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58E8B700" w14:textId="77777777" w:rsidR="00B545DE" w:rsidRPr="00B545DE" w:rsidRDefault="00B545DE" w:rsidP="00B545DE">
      <w:pPr>
        <w:rPr>
          <w:rFonts w:ascii="Tahoma" w:hAnsi="Tahoma" w:cs="Tahoma"/>
          <w:b/>
          <w:bCs/>
          <w:i/>
          <w:lang w:val="es-ES"/>
        </w:rPr>
      </w:pPr>
      <w:r w:rsidRPr="00B545DE">
        <w:rPr>
          <w:rFonts w:ascii="Tahoma" w:hAnsi="Tahoma" w:cs="Tahoma"/>
          <w:b/>
          <w:bCs/>
          <w:i/>
          <w:lang w:val="es-ES"/>
        </w:rPr>
        <w:t>FECHA</w:t>
      </w:r>
      <w:r w:rsidRPr="00B545DE">
        <w:rPr>
          <w:rFonts w:ascii="Tahoma" w:hAnsi="Tahoma" w:cs="Tahoma"/>
          <w:b/>
          <w:bCs/>
          <w:i/>
          <w:lang w:val="es-ES"/>
        </w:rPr>
        <w:tab/>
      </w:r>
      <w:r w:rsidRPr="00B545DE">
        <w:rPr>
          <w:rFonts w:ascii="Tahoma" w:hAnsi="Tahoma" w:cs="Tahoma"/>
          <w:b/>
          <w:bCs/>
          <w:i/>
          <w:lang w:val="es-ES"/>
        </w:rPr>
        <w:tab/>
      </w:r>
      <w:r w:rsidRPr="00B545DE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10B2A8A3" w14:textId="77777777" w:rsidR="002F7A1D" w:rsidRPr="002F7A1D" w:rsidRDefault="002F7A1D" w:rsidP="002F7A1D">
      <w:pPr>
        <w:rPr>
          <w:rFonts w:ascii="Tahoma" w:hAnsi="Tahoma" w:cs="Arial"/>
          <w:i/>
          <w:sz w:val="20"/>
          <w:lang w:val="es-PE"/>
        </w:rPr>
      </w:pPr>
    </w:p>
    <w:p w14:paraId="30FC2BB0" w14:textId="77777777" w:rsidR="002F7A1D" w:rsidRPr="002F7A1D" w:rsidRDefault="002F7A1D" w:rsidP="002F7A1D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2F7A1D">
        <w:rPr>
          <w:rFonts w:ascii="Tahoma" w:hAnsi="Tahoma"/>
          <w:i/>
          <w:sz w:val="20"/>
          <w:szCs w:val="20"/>
          <w:lang w:val="es-PE"/>
        </w:rPr>
        <w:t>EL ESTUDIO RADIOLOGICO DEL TORAX REALIZADO EN INCIDENCIA FRONTAL PA DE PIE, MUESTRA:</w:t>
      </w:r>
    </w:p>
    <w:p w14:paraId="5524DACC" w14:textId="77777777" w:rsidR="002F7A1D" w:rsidRPr="002F7A1D" w:rsidRDefault="002F7A1D" w:rsidP="002F7A1D">
      <w:pPr>
        <w:rPr>
          <w:rFonts w:ascii="Tahoma" w:hAnsi="Tahoma" w:cs="Arial"/>
          <w:b/>
          <w:bCs/>
          <w:i/>
          <w:sz w:val="20"/>
          <w:lang w:val="es-PE"/>
        </w:rPr>
      </w:pPr>
    </w:p>
    <w:p w14:paraId="01EAB87A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Presencia de opacidad densa homogénea proyectada en la región basal del hemitórax derecho el cual obtura los senos costo y cardiofrénico, difumina el hemidiafragma y asciende por la pared posterior del hemitórax en mención.</w:t>
      </w:r>
    </w:p>
    <w:p w14:paraId="24B3D72B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Resto del parénquima pulmonar muestra incremento difuso del intersticio pulmonar.</w:t>
      </w:r>
    </w:p>
    <w:p w14:paraId="225264F7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Senos costo y cardiofrénico del hemitórax izquierdo libres.</w:t>
      </w:r>
    </w:p>
    <w:p w14:paraId="4DF82821" w14:textId="77777777" w:rsidR="002F7A1D" w:rsidRPr="001B4925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>Silueta cardiovascular conservada.</w:t>
      </w:r>
    </w:p>
    <w:p w14:paraId="44285002" w14:textId="77777777" w:rsidR="002F7A1D" w:rsidRPr="001B4925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>Esqueleto óseo representado dentro de la normalidad.</w:t>
      </w:r>
    </w:p>
    <w:p w14:paraId="59922448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</w:p>
    <w:p w14:paraId="5686C9E7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</w:p>
    <w:p w14:paraId="0BFC8467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  <w:r>
        <w:rPr>
          <w:rFonts w:ascii="Tahoma" w:hAnsi="Tahoma" w:cs="Arial"/>
          <w:b/>
          <w:bCs/>
          <w:i/>
          <w:sz w:val="20"/>
        </w:rPr>
        <w:t>IDx</w:t>
      </w:r>
      <w:r w:rsidRPr="001B4925">
        <w:rPr>
          <w:rFonts w:ascii="Tahoma" w:hAnsi="Tahoma" w:cs="Arial"/>
          <w:b/>
          <w:bCs/>
          <w:i/>
          <w:sz w:val="20"/>
        </w:rPr>
        <w:t>:</w:t>
      </w:r>
    </w:p>
    <w:p w14:paraId="717022F4" w14:textId="77777777" w:rsidR="002F7A1D" w:rsidRPr="001B4925" w:rsidRDefault="002F7A1D" w:rsidP="002F7A1D">
      <w:pPr>
        <w:jc w:val="both"/>
        <w:rPr>
          <w:rFonts w:ascii="Tahoma" w:hAnsi="Tahoma" w:cs="Arial"/>
          <w:i/>
          <w:sz w:val="20"/>
        </w:rPr>
      </w:pPr>
    </w:p>
    <w:p w14:paraId="75F9EC0A" w14:textId="77777777" w:rsidR="002F7A1D" w:rsidRPr="002F7A1D" w:rsidRDefault="002F7A1D" w:rsidP="002F7A1D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HALLAZGOS RADIOLOGICOS EN RELACION CON DERRAME PLEURAL BASAL DERECHO.</w:t>
      </w:r>
    </w:p>
    <w:p w14:paraId="0FE13026" w14:textId="77777777" w:rsidR="002F7A1D" w:rsidRPr="002F7A1D" w:rsidRDefault="002F7A1D" w:rsidP="002F7A1D">
      <w:pPr>
        <w:jc w:val="both"/>
        <w:rPr>
          <w:rFonts w:ascii="Tahoma" w:hAnsi="Tahoma" w:cs="Arial"/>
          <w:i/>
          <w:sz w:val="20"/>
          <w:lang w:val="es-PE"/>
        </w:rPr>
      </w:pPr>
    </w:p>
    <w:p w14:paraId="4D00E6AA" w14:textId="77777777" w:rsidR="002F7A1D" w:rsidRPr="002F7A1D" w:rsidRDefault="002F7A1D" w:rsidP="002F7A1D">
      <w:pPr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S/S CORRELACIONAR CON DATOS CLINICOS Y CONTROL POSTERIOR.</w:t>
      </w:r>
    </w:p>
    <w:p w14:paraId="369DDED3" w14:textId="77777777" w:rsidR="002F7A1D" w:rsidRPr="002F7A1D" w:rsidRDefault="002F7A1D" w:rsidP="002F7A1D">
      <w:pPr>
        <w:rPr>
          <w:rFonts w:ascii="Tahoma" w:hAnsi="Tahoma" w:cs="Arial"/>
          <w:i/>
          <w:lang w:val="es-PE"/>
        </w:rPr>
      </w:pPr>
    </w:p>
    <w:p w14:paraId="617A210A" w14:textId="77777777" w:rsidR="002F7A1D" w:rsidRPr="001B4925" w:rsidRDefault="002F7A1D" w:rsidP="002F7A1D">
      <w:pPr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 xml:space="preserve">ATENTAMENTE, </w:t>
      </w:r>
    </w:p>
    <w:p w14:paraId="2552550D" w14:textId="41C73115" w:rsidR="002F7A1D" w:rsidRDefault="002F7A1D" w:rsidP="002F7A1D">
      <w:pPr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4E2DE0D5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11B2D038" w:rsidR="00A4047F" w:rsidRDefault="002F7A1D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</w:rPr>
        <w:drawing>
          <wp:anchor distT="0" distB="0" distL="114300" distR="114300" simplePos="0" relativeHeight="251659264" behindDoc="1" locked="0" layoutInCell="1" allowOverlap="1" wp14:anchorId="5E0B82F5" wp14:editId="13EAA2CD">
            <wp:simplePos x="0" y="0"/>
            <wp:positionH relativeFrom="page">
              <wp:align>center</wp:align>
            </wp:positionH>
            <wp:positionV relativeFrom="paragraph">
              <wp:posOffset>155575</wp:posOffset>
            </wp:positionV>
            <wp:extent cx="2366010" cy="1518285"/>
            <wp:effectExtent l="0" t="0" r="0" b="5715"/>
            <wp:wrapNone/>
            <wp:docPr id="730150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0A03F1A0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853CDD" w14:textId="77777777" w:rsidR="007A5CD5" w:rsidRDefault="007A5CD5">
      <w:r>
        <w:separator/>
      </w:r>
    </w:p>
  </w:endnote>
  <w:endnote w:type="continuationSeparator" w:id="0">
    <w:p w14:paraId="73F5605A" w14:textId="77777777" w:rsidR="007A5CD5" w:rsidRDefault="007A5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BE73D5A-E4F6-4073-A5AB-016A38F548F6}"/>
    <w:embedBold r:id="rId2" w:fontKey="{107C1FA5-5B69-4FEC-8E7B-9A5F6C1B24C8}"/>
    <w:embedItalic r:id="rId3" w:fontKey="{49DA825C-840B-4092-A0FB-66518810D68A}"/>
    <w:embedBoldItalic r:id="rId4" w:fontKey="{2D8DDEBD-B3D2-4B2B-8911-63B3332E51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622B035-9D83-4FB1-B1A5-B81CE9432587}"/>
    <w:embedItalic r:id="rId6" w:fontKey="{E5392F7C-4C9E-4EAF-B6DF-FEA7B06FED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EC65399-66B5-4E59-86D7-5CD0C47F667C}"/>
    <w:embedBold r:id="rId8" w:fontKey="{92037205-150D-43EC-916D-28CAC4B87D42}"/>
    <w:embedItalic r:id="rId9" w:fontKey="{6786EADF-C941-4AF6-A1F5-7D8B8DA3E879}"/>
    <w:embedBoldItalic r:id="rId10" w:fontKey="{B90FFD98-726C-426B-8D6F-77F7F7BF0C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6FB40075-C113-4D09-9A08-FBCC1887F5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EC12F1C-47AC-49E6-9EF7-2B812DA36C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600D7706-9E3B-4A47-997F-59C6969528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457CA6" w14:textId="77777777" w:rsidR="007A5CD5" w:rsidRDefault="007A5CD5">
      <w:r>
        <w:separator/>
      </w:r>
    </w:p>
  </w:footnote>
  <w:footnote w:type="continuationSeparator" w:id="0">
    <w:p w14:paraId="595E8616" w14:textId="77777777" w:rsidR="007A5CD5" w:rsidRDefault="007A5C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F7A1D"/>
    <w:rsid w:val="004C7864"/>
    <w:rsid w:val="0056456D"/>
    <w:rsid w:val="005D63D4"/>
    <w:rsid w:val="007A0756"/>
    <w:rsid w:val="007A5CD5"/>
    <w:rsid w:val="00894C06"/>
    <w:rsid w:val="00941F09"/>
    <w:rsid w:val="00A4047F"/>
    <w:rsid w:val="00B545DE"/>
    <w:rsid w:val="00D92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225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125</Words>
  <Characters>689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2025-01-29T17:08:00Z</dcterms:created>
  <dcterms:modified xsi:type="dcterms:W3CDTF">2025-01-29T23:41:00Z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